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F6" w:rsidRPr="00C363F6" w:rsidRDefault="00C363F6" w:rsidP="00C363F6">
      <w:pPr>
        <w:spacing w:before="240" w:line="276" w:lineRule="auto"/>
        <w:ind w:right="228"/>
        <w:jc w:val="center"/>
        <w:rPr>
          <w:rFonts w:ascii="Century Gothic" w:hAnsi="Century Gothic"/>
          <w:sz w:val="20"/>
          <w:szCs w:val="20"/>
        </w:rPr>
      </w:pPr>
      <w:r w:rsidRPr="00C363F6">
        <w:rPr>
          <w:rFonts w:ascii="Century Gothic" w:hAnsi="Century Gothic"/>
          <w:sz w:val="24"/>
          <w:szCs w:val="24"/>
        </w:rPr>
        <w:t>KLAUZULA INFORMUJ</w:t>
      </w:r>
      <w:bookmarkStart w:id="0" w:name="_GoBack"/>
      <w:bookmarkEnd w:id="0"/>
      <w:r w:rsidRPr="00C363F6">
        <w:rPr>
          <w:rFonts w:ascii="Century Gothic" w:hAnsi="Century Gothic"/>
          <w:sz w:val="24"/>
          <w:szCs w:val="24"/>
        </w:rPr>
        <w:t>ĄCA O SYSTEMIE MONITORINGU WIZYJNEGO W PRZEDSZKOLU MIEJSKIM NR 4 W KOŁOBRZEGU</w:t>
      </w:r>
    </w:p>
    <w:p w:rsidR="00C363F6" w:rsidRPr="00C363F6" w:rsidRDefault="00C363F6" w:rsidP="00C363F6">
      <w:pPr>
        <w:spacing w:before="240" w:line="276" w:lineRule="auto"/>
        <w:ind w:right="22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/>
          <w:sz w:val="20"/>
          <w:szCs w:val="20"/>
        </w:rPr>
        <w:t>Teren oraz budynek Przedszkola Miejskiego nr 4 w Kołobrzegu objęty jest systemem monitoringu wizyjnego. Monitoring wizyjny prowadzony jest w celu zapewnienia bezpieczeństwa osobom przebywającym na terenie Przedszkola oraz w celu ochrony mienia.</w:t>
      </w:r>
    </w:p>
    <w:p w:rsidR="00C363F6" w:rsidRPr="00C363F6" w:rsidRDefault="00C363F6" w:rsidP="00C363F6">
      <w:pPr>
        <w:spacing w:before="240" w:line="276" w:lineRule="auto"/>
        <w:ind w:left="720" w:right="228"/>
        <w:jc w:val="both"/>
        <w:rPr>
          <w:rFonts w:ascii="Century Gothic" w:hAnsi="Century Gothic" w:cstheme="minorHAnsi"/>
          <w:i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>„Zgodnie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C363F6">
        <w:rPr>
          <w:rFonts w:ascii="Century Gothic" w:hAnsi="Century Gothic" w:cstheme="minorHAnsi"/>
          <w:i/>
          <w:sz w:val="20"/>
          <w:szCs w:val="20"/>
        </w:rPr>
        <w:t>4.5.2016 L 119/38 Dziennik Urzędowy Unii Europejskiej PL)</w:t>
      </w:r>
    </w:p>
    <w:p w:rsidR="00C363F6" w:rsidRPr="00C363F6" w:rsidRDefault="00C363F6" w:rsidP="00C363F6">
      <w:pPr>
        <w:tabs>
          <w:tab w:val="left" w:pos="2552"/>
        </w:tabs>
        <w:spacing w:line="276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b/>
          <w:sz w:val="20"/>
          <w:szCs w:val="20"/>
        </w:rPr>
        <w:t>Informuję, że</w:t>
      </w:r>
      <w:r w:rsidRPr="00C363F6">
        <w:rPr>
          <w:rFonts w:ascii="Century Gothic" w:hAnsi="Century Gothic" w:cstheme="minorHAnsi"/>
          <w:sz w:val="20"/>
          <w:szCs w:val="20"/>
        </w:rPr>
        <w:t>: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 xml:space="preserve">Administratorem systemu monitoringu jest dyrektor Przedszkola Miejskiego nr 4, </w:t>
      </w:r>
      <w:proofErr w:type="spellStart"/>
      <w:r w:rsidRPr="00C363F6">
        <w:rPr>
          <w:rFonts w:ascii="Century Gothic" w:hAnsi="Century Gothic" w:cstheme="minorHAnsi"/>
          <w:sz w:val="20"/>
          <w:szCs w:val="20"/>
        </w:rPr>
        <w:t>tel</w:t>
      </w:r>
      <w:proofErr w:type="spellEnd"/>
      <w:r w:rsidRPr="00C363F6">
        <w:rPr>
          <w:rFonts w:ascii="Century Gothic" w:hAnsi="Century Gothic" w:cstheme="minorHAnsi"/>
          <w:sz w:val="20"/>
          <w:szCs w:val="20"/>
        </w:rPr>
        <w:t>: 094 719 15 50, mail: dyrektor@pm4kg.pl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>Kontakt z Inspektorem Ochrony Danych  możliwy jest pod numerem adresem email: inspektorochronydanych@pm4kg.pl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>Monitoring stosowany jest celu ochrony mienia oraz zapewnienia bezpieczeństwa na terenie monitorowanym.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 xml:space="preserve">Podstawą przetwarzania jest prawnie usprawiedliwiony interes administratora/przepis prawa. 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>Zapisy z monitoringu przechowywane będą w okresie do 30 dni.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hAnsi="Century Gothic" w:cstheme="minorHAnsi"/>
          <w:sz w:val="20"/>
          <w:szCs w:val="20"/>
        </w:rPr>
        <w:t>Osoba zarejestrowana przez system monitoringu ma prawo do d</w:t>
      </w:r>
      <w:r w:rsidRPr="00C363F6">
        <w:rPr>
          <w:rFonts w:ascii="Century Gothic" w:eastAsia="Times New Roman" w:hAnsi="Century Gothic" w:cstheme="minorHAnsi"/>
          <w:sz w:val="20"/>
          <w:szCs w:val="20"/>
        </w:rPr>
        <w:t xml:space="preserve">ostępu do danych osobowych oraz ograniczenia przetwarzania. </w:t>
      </w:r>
    </w:p>
    <w:p w:rsidR="00C363F6" w:rsidRPr="00C363F6" w:rsidRDefault="00C363F6" w:rsidP="00C363F6">
      <w:pPr>
        <w:numPr>
          <w:ilvl w:val="0"/>
          <w:numId w:val="1"/>
        </w:numPr>
        <w:tabs>
          <w:tab w:val="left" w:pos="284"/>
        </w:tabs>
        <w:spacing w:before="240" w:line="276" w:lineRule="auto"/>
        <w:ind w:right="168"/>
        <w:jc w:val="both"/>
        <w:rPr>
          <w:rFonts w:ascii="Century Gothic" w:hAnsi="Century Gothic" w:cstheme="minorHAnsi"/>
          <w:sz w:val="20"/>
          <w:szCs w:val="20"/>
        </w:rPr>
      </w:pPr>
      <w:r w:rsidRPr="00C363F6">
        <w:rPr>
          <w:rFonts w:ascii="Century Gothic" w:eastAsia="Times New Roman" w:hAnsi="Century Gothic" w:cstheme="minorHAnsi"/>
          <w:sz w:val="20"/>
          <w:szCs w:val="20"/>
        </w:rPr>
        <w:t>O</w:t>
      </w:r>
      <w:r w:rsidRPr="00C363F6">
        <w:rPr>
          <w:rFonts w:ascii="Century Gothic" w:hAnsi="Century Gothic" w:cstheme="minorHAnsi"/>
          <w:sz w:val="20"/>
          <w:szCs w:val="20"/>
        </w:rPr>
        <w:t xml:space="preserve">sobie zarejestrowanej przez system monitoringu przysługuje prawo wniesienia skargi do organu nadzorczego – Prezesa Urzędu Ochrony Danych. </w:t>
      </w:r>
    </w:p>
    <w:p w:rsidR="00C363F6" w:rsidRPr="00C363F6" w:rsidRDefault="00C363F6" w:rsidP="00C363F6">
      <w:pPr>
        <w:pStyle w:val="Akapitzlist"/>
        <w:spacing w:after="0" w:line="276" w:lineRule="auto"/>
        <w:ind w:left="720"/>
        <w:jc w:val="both"/>
        <w:rPr>
          <w:rFonts w:ascii="Century Gothic" w:hAnsi="Century Gothic" w:cstheme="minorHAnsi"/>
          <w:i/>
          <w:sz w:val="20"/>
          <w:szCs w:val="20"/>
        </w:rPr>
      </w:pPr>
      <w:r w:rsidRPr="00C363F6">
        <w:rPr>
          <w:rFonts w:ascii="Century Gothic" w:hAnsi="Century Gothic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363F6" w:rsidRPr="00C363F6" w:rsidRDefault="00C363F6" w:rsidP="00C363F6">
      <w:pPr>
        <w:pStyle w:val="Akapitzlist"/>
        <w:spacing w:after="0" w:line="276" w:lineRule="auto"/>
        <w:ind w:left="720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C363F6" w:rsidRPr="00C363F6" w:rsidRDefault="00C363F6" w:rsidP="00C363F6">
      <w:pPr>
        <w:pStyle w:val="Akapitzlist"/>
        <w:spacing w:after="0" w:line="276" w:lineRule="auto"/>
        <w:ind w:left="4968" w:firstLine="696"/>
        <w:jc w:val="both"/>
        <w:rPr>
          <w:rFonts w:ascii="Century Gothic" w:hAnsi="Century Gothic" w:cstheme="minorHAnsi"/>
          <w:i/>
          <w:sz w:val="20"/>
          <w:szCs w:val="20"/>
        </w:rPr>
      </w:pPr>
      <w:r w:rsidRPr="00C363F6">
        <w:rPr>
          <w:rFonts w:ascii="Century Gothic" w:hAnsi="Century Gothic" w:cstheme="minorHAnsi"/>
          <w:i/>
          <w:sz w:val="20"/>
          <w:szCs w:val="20"/>
        </w:rPr>
        <w:t>Pieczęć Administratora</w:t>
      </w:r>
    </w:p>
    <w:p w:rsidR="00C363F6" w:rsidRPr="00203EA1" w:rsidRDefault="00C363F6" w:rsidP="00C363F6">
      <w:pPr>
        <w:pStyle w:val="Akapitzlist"/>
        <w:spacing w:after="0" w:line="276" w:lineRule="auto"/>
        <w:ind w:left="720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32656A" w:rsidRPr="00C363F6" w:rsidRDefault="0032656A" w:rsidP="00C363F6">
      <w:pPr>
        <w:jc w:val="center"/>
        <w:rPr>
          <w:sz w:val="24"/>
          <w:szCs w:val="24"/>
        </w:rPr>
      </w:pPr>
    </w:p>
    <w:sectPr w:rsidR="0032656A" w:rsidRPr="00C3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6"/>
    <w:rsid w:val="0032656A"/>
    <w:rsid w:val="00501EFF"/>
    <w:rsid w:val="00C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2874"/>
  <w15:chartTrackingRefBased/>
  <w15:docId w15:val="{D492BC66-0DE9-4C5C-B0C0-1411F146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F6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2</cp:revision>
  <dcterms:created xsi:type="dcterms:W3CDTF">2021-09-30T15:12:00Z</dcterms:created>
  <dcterms:modified xsi:type="dcterms:W3CDTF">2021-09-30T15:12:00Z</dcterms:modified>
</cp:coreProperties>
</file>